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6" w:rsidRDefault="009A4566" w:rsidP="009A4566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2"/>
          <w:szCs w:val="22"/>
          <w:u w:val="single"/>
        </w:rPr>
        <w:t>A Reminder about E-Filing Confidential Information</w:t>
      </w:r>
    </w:p>
    <w:p w:rsidR="009A4566" w:rsidRDefault="009A4566" w:rsidP="009A4566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82E7D" w:rsidRDefault="009A4566" w:rsidP="00A45B3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With the advent of electronic filing in Vanderburgh County, attorneys need to be aware of the changes</w:t>
      </w:r>
      <w:r w:rsidR="001F79D6">
        <w:rPr>
          <w:rFonts w:asciiTheme="majorHAnsi" w:hAnsiTheme="majorHAnsi"/>
          <w:bCs/>
          <w:sz w:val="20"/>
          <w:szCs w:val="20"/>
        </w:rPr>
        <w:t xml:space="preserve"> Indiana</w:t>
      </w:r>
      <w:r>
        <w:rPr>
          <w:rFonts w:asciiTheme="majorHAnsi" w:hAnsiTheme="majorHAnsi"/>
          <w:bCs/>
          <w:sz w:val="20"/>
          <w:szCs w:val="20"/>
        </w:rPr>
        <w:t xml:space="preserve"> Trial Rule 86(M) creates </w:t>
      </w:r>
      <w:r w:rsidR="00DA0862">
        <w:rPr>
          <w:rFonts w:asciiTheme="majorHAnsi" w:hAnsiTheme="majorHAnsi"/>
          <w:bCs/>
          <w:sz w:val="20"/>
          <w:szCs w:val="20"/>
        </w:rPr>
        <w:t>to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D410E4">
        <w:rPr>
          <w:rFonts w:asciiTheme="majorHAnsi" w:hAnsiTheme="majorHAnsi"/>
          <w:bCs/>
          <w:sz w:val="20"/>
          <w:szCs w:val="20"/>
        </w:rPr>
        <w:t>e-</w:t>
      </w:r>
      <w:r>
        <w:rPr>
          <w:rFonts w:asciiTheme="majorHAnsi" w:hAnsiTheme="majorHAnsi"/>
          <w:bCs/>
          <w:sz w:val="20"/>
          <w:szCs w:val="20"/>
        </w:rPr>
        <w:t xml:space="preserve">filing a document with the Court that contains confidential information.  </w:t>
      </w:r>
      <w:r w:rsidR="00D410E4">
        <w:rPr>
          <w:rFonts w:asciiTheme="majorHAnsi" w:hAnsiTheme="majorHAnsi"/>
          <w:bCs/>
          <w:sz w:val="20"/>
          <w:szCs w:val="20"/>
        </w:rPr>
        <w:t>With e-filing, t</w:t>
      </w:r>
      <w:r w:rsidR="00DA0862">
        <w:rPr>
          <w:rFonts w:asciiTheme="majorHAnsi" w:hAnsiTheme="majorHAnsi"/>
          <w:bCs/>
          <w:sz w:val="20"/>
          <w:szCs w:val="20"/>
        </w:rPr>
        <w:t xml:space="preserve">here is no longer the need to </w:t>
      </w:r>
      <w:r>
        <w:rPr>
          <w:rFonts w:asciiTheme="majorHAnsi" w:hAnsiTheme="majorHAnsi"/>
          <w:bCs/>
          <w:sz w:val="20"/>
          <w:szCs w:val="20"/>
        </w:rPr>
        <w:t>fil</w:t>
      </w:r>
      <w:r w:rsidR="00DA0862">
        <w:rPr>
          <w:rFonts w:asciiTheme="majorHAnsi" w:hAnsiTheme="majorHAnsi"/>
          <w:bCs/>
          <w:sz w:val="20"/>
          <w:szCs w:val="20"/>
        </w:rPr>
        <w:t xml:space="preserve">e a </w:t>
      </w:r>
      <w:r>
        <w:rPr>
          <w:rFonts w:asciiTheme="majorHAnsi" w:hAnsiTheme="majorHAnsi"/>
          <w:bCs/>
          <w:sz w:val="20"/>
          <w:szCs w:val="20"/>
        </w:rPr>
        <w:t>document</w:t>
      </w:r>
      <w:r w:rsidR="00DA0862">
        <w:rPr>
          <w:rFonts w:asciiTheme="majorHAnsi" w:hAnsiTheme="majorHAnsi"/>
          <w:bCs/>
          <w:sz w:val="20"/>
          <w:szCs w:val="20"/>
        </w:rPr>
        <w:t xml:space="preserve"> containing confidential information on “green paper.”</w:t>
      </w:r>
    </w:p>
    <w:p w:rsidR="00182E7D" w:rsidRDefault="00182E7D" w:rsidP="008812FB">
      <w:pPr>
        <w:pStyle w:val="Default"/>
        <w:ind w:firstLine="720"/>
        <w:rPr>
          <w:rFonts w:asciiTheme="majorHAnsi" w:hAnsiTheme="majorHAnsi"/>
          <w:bCs/>
          <w:sz w:val="20"/>
          <w:szCs w:val="20"/>
        </w:rPr>
      </w:pPr>
    </w:p>
    <w:p w:rsidR="00304D31" w:rsidRDefault="00D410E4" w:rsidP="00182E7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If </w:t>
      </w:r>
      <w:r w:rsidR="00304D31">
        <w:rPr>
          <w:rFonts w:asciiTheme="majorHAnsi" w:hAnsiTheme="majorHAnsi"/>
          <w:bCs/>
          <w:sz w:val="20"/>
          <w:szCs w:val="20"/>
        </w:rPr>
        <w:t>the document contains BOTH public information and confidential information</w:t>
      </w:r>
      <w:r w:rsidR="007644B4">
        <w:rPr>
          <w:rFonts w:asciiTheme="majorHAnsi" w:hAnsiTheme="majorHAnsi"/>
          <w:bCs/>
          <w:sz w:val="20"/>
          <w:szCs w:val="20"/>
        </w:rPr>
        <w:t xml:space="preserve"> </w:t>
      </w:r>
      <w:r w:rsidR="00304D31">
        <w:rPr>
          <w:rFonts w:asciiTheme="majorHAnsi" w:hAnsiTheme="majorHAnsi"/>
          <w:bCs/>
          <w:sz w:val="20"/>
          <w:szCs w:val="20"/>
        </w:rPr>
        <w:t>that is necessary for the disposition of the case, the party must file the following three (3) documents electronically</w:t>
      </w:r>
      <w:r w:rsidR="006D4536">
        <w:rPr>
          <w:rFonts w:asciiTheme="majorHAnsi" w:hAnsiTheme="majorHAnsi"/>
          <w:bCs/>
          <w:sz w:val="20"/>
          <w:szCs w:val="20"/>
        </w:rPr>
        <w:t xml:space="preserve"> which may be in the same envelope</w:t>
      </w:r>
      <w:r w:rsidR="00304D31">
        <w:rPr>
          <w:rFonts w:asciiTheme="majorHAnsi" w:hAnsiTheme="majorHAnsi"/>
          <w:bCs/>
          <w:sz w:val="20"/>
          <w:szCs w:val="20"/>
        </w:rPr>
        <w:t>:</w:t>
      </w:r>
    </w:p>
    <w:p w:rsidR="007644B4" w:rsidRDefault="007644B4" w:rsidP="008812FB">
      <w:pPr>
        <w:pStyle w:val="Default"/>
        <w:ind w:firstLine="720"/>
        <w:rPr>
          <w:rFonts w:asciiTheme="majorHAnsi" w:hAnsiTheme="majorHAnsi"/>
          <w:bCs/>
          <w:sz w:val="20"/>
          <w:szCs w:val="20"/>
        </w:rPr>
      </w:pPr>
    </w:p>
    <w:p w:rsidR="008812FB" w:rsidRDefault="00304D31" w:rsidP="008812FB">
      <w:pPr>
        <w:pStyle w:val="Default"/>
        <w:numPr>
          <w:ilvl w:val="0"/>
          <w:numId w:val="1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public access version of the document</w:t>
      </w:r>
      <w:r w:rsidR="008812FB">
        <w:rPr>
          <w:rFonts w:asciiTheme="majorHAnsi" w:hAnsiTheme="majorHAnsi"/>
          <w:bCs/>
          <w:sz w:val="20"/>
          <w:szCs w:val="20"/>
        </w:rPr>
        <w:t>.  T</w:t>
      </w:r>
      <w:r>
        <w:rPr>
          <w:rFonts w:asciiTheme="majorHAnsi" w:hAnsiTheme="majorHAnsi"/>
          <w:bCs/>
          <w:sz w:val="20"/>
          <w:szCs w:val="20"/>
        </w:rPr>
        <w:t xml:space="preserve">his is </w:t>
      </w:r>
      <w:r w:rsidR="008812FB">
        <w:rPr>
          <w:rFonts w:asciiTheme="majorHAnsi" w:hAnsiTheme="majorHAnsi"/>
          <w:bCs/>
          <w:sz w:val="20"/>
          <w:szCs w:val="20"/>
        </w:rPr>
        <w:t xml:space="preserve">a public document and is e-filed as </w:t>
      </w:r>
      <w:r>
        <w:rPr>
          <w:rFonts w:asciiTheme="majorHAnsi" w:hAnsiTheme="majorHAnsi"/>
          <w:bCs/>
          <w:sz w:val="20"/>
          <w:szCs w:val="20"/>
        </w:rPr>
        <w:t xml:space="preserve">the lead document with </w:t>
      </w:r>
      <w:r w:rsidR="008812FB">
        <w:rPr>
          <w:rFonts w:asciiTheme="majorHAnsi" w:hAnsiTheme="majorHAnsi"/>
          <w:bCs/>
          <w:sz w:val="20"/>
          <w:szCs w:val="20"/>
        </w:rPr>
        <w:t xml:space="preserve">the </w:t>
      </w:r>
      <w:r>
        <w:rPr>
          <w:rFonts w:asciiTheme="majorHAnsi" w:hAnsiTheme="majorHAnsi"/>
          <w:bCs/>
          <w:sz w:val="20"/>
          <w:szCs w:val="20"/>
        </w:rPr>
        <w:t>confidential text redacted or omitted</w:t>
      </w:r>
      <w:r w:rsidR="008812FB">
        <w:rPr>
          <w:rFonts w:asciiTheme="majorHAnsi" w:hAnsiTheme="majorHAnsi"/>
          <w:bCs/>
          <w:sz w:val="20"/>
          <w:szCs w:val="20"/>
        </w:rPr>
        <w:t>-remember to leave blank space for the redacted text.</w:t>
      </w:r>
    </w:p>
    <w:p w:rsidR="008812FB" w:rsidRDefault="00304D31" w:rsidP="008812FB">
      <w:pPr>
        <w:pStyle w:val="Default"/>
        <w:numPr>
          <w:ilvl w:val="0"/>
          <w:numId w:val="1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non-public access version</w:t>
      </w:r>
      <w:r w:rsidR="008812FB">
        <w:rPr>
          <w:rFonts w:asciiTheme="majorHAnsi" w:hAnsiTheme="majorHAnsi"/>
          <w:bCs/>
          <w:sz w:val="20"/>
          <w:szCs w:val="20"/>
        </w:rPr>
        <w:t xml:space="preserve">.  This is filed as a confidential document </w:t>
      </w:r>
      <w:r w:rsidR="007644B4">
        <w:rPr>
          <w:rFonts w:asciiTheme="majorHAnsi" w:hAnsiTheme="majorHAnsi"/>
          <w:bCs/>
          <w:sz w:val="20"/>
          <w:szCs w:val="20"/>
        </w:rPr>
        <w:t xml:space="preserve">and </w:t>
      </w:r>
      <w:r w:rsidR="006D4536">
        <w:rPr>
          <w:rFonts w:asciiTheme="majorHAnsi" w:hAnsiTheme="majorHAnsi"/>
          <w:bCs/>
          <w:sz w:val="20"/>
          <w:szCs w:val="20"/>
        </w:rPr>
        <w:t>is e-filed as a lead document</w:t>
      </w:r>
      <w:r>
        <w:rPr>
          <w:rFonts w:asciiTheme="majorHAnsi" w:hAnsiTheme="majorHAnsi"/>
          <w:bCs/>
          <w:sz w:val="20"/>
          <w:szCs w:val="20"/>
        </w:rPr>
        <w:t>.  Do not redact</w:t>
      </w:r>
      <w:r w:rsidR="008812FB">
        <w:rPr>
          <w:rFonts w:asciiTheme="majorHAnsi" w:hAnsiTheme="majorHAnsi"/>
          <w:bCs/>
          <w:sz w:val="20"/>
          <w:szCs w:val="20"/>
        </w:rPr>
        <w:t>.</w:t>
      </w:r>
      <w:r w:rsidR="007644B4">
        <w:rPr>
          <w:rFonts w:asciiTheme="majorHAnsi" w:hAnsiTheme="majorHAnsi"/>
          <w:bCs/>
          <w:sz w:val="20"/>
          <w:szCs w:val="20"/>
        </w:rPr>
        <w:t xml:space="preserve">   </w:t>
      </w:r>
    </w:p>
    <w:p w:rsidR="008812FB" w:rsidRDefault="00304D31" w:rsidP="008812FB">
      <w:pPr>
        <w:pStyle w:val="Default"/>
        <w:numPr>
          <w:ilvl w:val="0"/>
          <w:numId w:val="1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Notice of Exclusion</w:t>
      </w:r>
      <w:r w:rsidR="008812FB">
        <w:rPr>
          <w:rFonts w:asciiTheme="majorHAnsi" w:hAnsiTheme="majorHAnsi"/>
          <w:bCs/>
          <w:sz w:val="20"/>
          <w:szCs w:val="20"/>
        </w:rPr>
        <w:t>.  This is a public document and is e-filed separately as a lead document with the “Notice of Exclusion” filing code.</w:t>
      </w:r>
      <w:r w:rsidR="007644B4">
        <w:rPr>
          <w:rFonts w:asciiTheme="majorHAnsi" w:hAnsiTheme="majorHAnsi"/>
          <w:bCs/>
          <w:sz w:val="20"/>
          <w:szCs w:val="20"/>
        </w:rPr>
        <w:t xml:space="preserve">  An example </w:t>
      </w:r>
      <w:r w:rsidR="00182E7D">
        <w:rPr>
          <w:rFonts w:asciiTheme="majorHAnsi" w:hAnsiTheme="majorHAnsi"/>
          <w:bCs/>
          <w:sz w:val="20"/>
          <w:szCs w:val="20"/>
        </w:rPr>
        <w:t xml:space="preserve">of a Notice of Exclusion </w:t>
      </w:r>
      <w:r w:rsidR="007644B4">
        <w:rPr>
          <w:rFonts w:asciiTheme="majorHAnsi" w:hAnsiTheme="majorHAnsi"/>
          <w:bCs/>
          <w:sz w:val="20"/>
          <w:szCs w:val="20"/>
        </w:rPr>
        <w:t>is below.</w:t>
      </w:r>
    </w:p>
    <w:p w:rsidR="00182E7D" w:rsidRDefault="00182E7D" w:rsidP="00182E7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182E7D" w:rsidRDefault="00182E7D" w:rsidP="00182E7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The court sees this above issue most commonly occur for e-filed proposed order</w:t>
      </w:r>
      <w:r w:rsidR="006C4325">
        <w:rPr>
          <w:rFonts w:asciiTheme="majorHAnsi" w:hAnsiTheme="majorHAnsi"/>
          <w:bCs/>
          <w:sz w:val="20"/>
          <w:szCs w:val="20"/>
        </w:rPr>
        <w:t xml:space="preserve">s </w:t>
      </w:r>
      <w:r>
        <w:rPr>
          <w:rFonts w:asciiTheme="majorHAnsi" w:hAnsiTheme="majorHAnsi"/>
          <w:bCs/>
          <w:sz w:val="20"/>
          <w:szCs w:val="20"/>
        </w:rPr>
        <w:t>which contain a complete Social Security Number which is confidential under Administrative Rule 9(G)(2)(f) or a complete account number which is confidential under Administrative Rule 9(G)(2)(h).</w:t>
      </w:r>
    </w:p>
    <w:p w:rsidR="00182E7D" w:rsidRDefault="00182E7D" w:rsidP="00182E7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182E7D" w:rsidRDefault="00182E7D" w:rsidP="00182E7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If the document contains BOTH public information and confidential information that is NOT necessary for the disposition of the case, the party must file the following t</w:t>
      </w:r>
      <w:r w:rsidR="00AA39BF">
        <w:rPr>
          <w:rFonts w:asciiTheme="majorHAnsi" w:hAnsiTheme="majorHAnsi"/>
          <w:bCs/>
          <w:sz w:val="20"/>
          <w:szCs w:val="20"/>
        </w:rPr>
        <w:t>wo (2) documents electronically which may be in the same envelope:</w:t>
      </w:r>
    </w:p>
    <w:p w:rsidR="00182E7D" w:rsidRDefault="00182E7D" w:rsidP="00182E7D">
      <w:pPr>
        <w:pStyle w:val="Default"/>
        <w:numPr>
          <w:ilvl w:val="0"/>
          <w:numId w:val="2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public access version of the document.  This is a public document and is e-filed as the lead document with the confidential text redacted or omitted-remember to leave blank space for the redacted text.</w:t>
      </w:r>
    </w:p>
    <w:p w:rsidR="00182E7D" w:rsidRDefault="00182E7D" w:rsidP="00182E7D">
      <w:pPr>
        <w:pStyle w:val="Default"/>
        <w:numPr>
          <w:ilvl w:val="0"/>
          <w:numId w:val="2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Notice of Exclusion.  This is a public document and is e-filed separately as a lead document with the “Notice of Exclusion” filing code.  An example of a Notice of Exclusion is below.</w:t>
      </w:r>
    </w:p>
    <w:p w:rsidR="00182E7D" w:rsidRDefault="00182E7D" w:rsidP="00182E7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6C4325" w:rsidRDefault="006C4325" w:rsidP="00182E7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If the entire contents of the document are NOT confidential, the party only files a public access version of the document.  </w:t>
      </w:r>
    </w:p>
    <w:p w:rsidR="006C4325" w:rsidRDefault="006C4325" w:rsidP="00182E7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6C4325" w:rsidRDefault="006C4325" w:rsidP="00182E7D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If the entire contents of the document ARE confidential, the party must file the following two (2) document</w:t>
      </w:r>
      <w:r w:rsidR="00920B94">
        <w:rPr>
          <w:rFonts w:asciiTheme="majorHAnsi" w:hAnsiTheme="majorHAnsi"/>
          <w:bCs/>
          <w:sz w:val="20"/>
          <w:szCs w:val="20"/>
        </w:rPr>
        <w:t>s</w:t>
      </w:r>
      <w:r>
        <w:rPr>
          <w:rFonts w:asciiTheme="majorHAnsi" w:hAnsiTheme="majorHAnsi"/>
          <w:bCs/>
          <w:sz w:val="20"/>
          <w:szCs w:val="20"/>
        </w:rPr>
        <w:t xml:space="preserve"> electronically</w:t>
      </w:r>
      <w:r w:rsidR="00240622" w:rsidRPr="00240622">
        <w:rPr>
          <w:rFonts w:asciiTheme="majorHAnsi" w:hAnsiTheme="majorHAnsi"/>
          <w:bCs/>
          <w:sz w:val="20"/>
          <w:szCs w:val="20"/>
        </w:rPr>
        <w:t xml:space="preserve"> </w:t>
      </w:r>
      <w:proofErr w:type="gramStart"/>
      <w:r w:rsidR="00240622">
        <w:rPr>
          <w:rFonts w:asciiTheme="majorHAnsi" w:hAnsiTheme="majorHAnsi"/>
          <w:bCs/>
          <w:sz w:val="20"/>
          <w:szCs w:val="20"/>
        </w:rPr>
        <w:t>which may be in the same envelope:</w:t>
      </w:r>
      <w:proofErr w:type="gramEnd"/>
    </w:p>
    <w:p w:rsidR="006C4325" w:rsidRDefault="006C4325" w:rsidP="00182E7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6C4325" w:rsidRDefault="006C4325" w:rsidP="006C4325">
      <w:pPr>
        <w:pStyle w:val="Default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non-public access version.  This is filed as a confidential document and as a lead document.  Do not redact.</w:t>
      </w:r>
    </w:p>
    <w:p w:rsidR="006C4325" w:rsidRDefault="006C4325" w:rsidP="006C4325">
      <w:pPr>
        <w:pStyle w:val="Default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a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Notice of Exclusion.  This is a public document and is e-filed separately as a lead document with the “Notice of Exclusion” filing code.  An example of a Notice of Exclusion is below.</w:t>
      </w:r>
    </w:p>
    <w:p w:rsidR="00A45B3D" w:rsidRDefault="00A45B3D" w:rsidP="00A45B3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A45B3D" w:rsidRDefault="00A45B3D" w:rsidP="00A45B3D">
      <w:pPr>
        <w:pStyle w:val="Default"/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If the entire case is confidential by rule or statute, the party only e-files the non-public access version as a confidential document.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 All documents in the case are confidential.</w:t>
      </w:r>
    </w:p>
    <w:p w:rsidR="00A45B3D" w:rsidRDefault="00A45B3D" w:rsidP="00A45B3D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182E7D" w:rsidP="009A4566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Please </w:t>
      </w:r>
      <w:r w:rsidR="001F79D6">
        <w:rPr>
          <w:rFonts w:asciiTheme="majorHAnsi" w:hAnsiTheme="majorHAnsi"/>
          <w:bCs/>
          <w:sz w:val="20"/>
          <w:szCs w:val="20"/>
        </w:rPr>
        <w:t>review Indiana Trial Rule 86 and Administrative Rule 9 for further guidance</w:t>
      </w:r>
      <w:r w:rsidR="007644B4">
        <w:rPr>
          <w:rFonts w:asciiTheme="majorHAnsi" w:hAnsiTheme="majorHAnsi"/>
          <w:bCs/>
          <w:sz w:val="20"/>
          <w:szCs w:val="20"/>
        </w:rPr>
        <w:t xml:space="preserve"> on this topic</w:t>
      </w:r>
      <w:r w:rsidR="001F79D6">
        <w:rPr>
          <w:rFonts w:asciiTheme="majorHAnsi" w:hAnsiTheme="majorHAnsi"/>
          <w:bCs/>
          <w:sz w:val="20"/>
          <w:szCs w:val="20"/>
        </w:rPr>
        <w:t>.</w:t>
      </w:r>
      <w:r w:rsidR="00DA0862">
        <w:rPr>
          <w:rFonts w:asciiTheme="majorHAnsi" w:hAnsiTheme="majorHAnsi"/>
          <w:bCs/>
          <w:sz w:val="20"/>
          <w:szCs w:val="20"/>
        </w:rPr>
        <w:t xml:space="preserve">   </w:t>
      </w:r>
      <w:r w:rsidR="009A4566">
        <w:rPr>
          <w:rFonts w:asciiTheme="majorHAnsi" w:hAnsiTheme="majorHAnsi"/>
          <w:bCs/>
          <w:sz w:val="20"/>
          <w:szCs w:val="20"/>
        </w:rPr>
        <w:t xml:space="preserve"> </w:t>
      </w: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Default="007C639F" w:rsidP="009A4566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7C639F" w:rsidRPr="00C246BB" w:rsidRDefault="007C639F" w:rsidP="007C639F">
      <w:pPr>
        <w:pStyle w:val="NormalWeb"/>
        <w:widowControl w:val="0"/>
        <w:spacing w:before="0" w:beforeAutospacing="0" w:after="0" w:afterAutospacing="0"/>
        <w:jc w:val="center"/>
        <w:rPr>
          <w:rFonts w:ascii="Georgia" w:hAnsi="Georgia"/>
          <w:b/>
          <w:bCs/>
          <w:sz w:val="20"/>
          <w:szCs w:val="20"/>
          <w:u w:val="single"/>
        </w:rPr>
      </w:pPr>
      <w:r w:rsidRPr="00C246BB">
        <w:rPr>
          <w:rFonts w:ascii="Georgia" w:hAnsi="Georgia"/>
          <w:b/>
          <w:bCs/>
          <w:sz w:val="20"/>
          <w:szCs w:val="20"/>
          <w:u w:val="single"/>
        </w:rPr>
        <w:t>Form Administrative Rule 9-G2</w:t>
      </w:r>
    </w:p>
    <w:p w:rsidR="007C639F" w:rsidRPr="00C246BB" w:rsidRDefault="007C639F" w:rsidP="007C639F">
      <w:pPr>
        <w:widowControl w:val="0"/>
        <w:jc w:val="center"/>
        <w:rPr>
          <w:szCs w:val="20"/>
        </w:rPr>
      </w:pPr>
    </w:p>
    <w:p w:rsidR="007C639F" w:rsidRPr="00C246BB" w:rsidRDefault="007C639F" w:rsidP="007C639F">
      <w:pPr>
        <w:widowControl w:val="0"/>
        <w:jc w:val="center"/>
        <w:rPr>
          <w:szCs w:val="20"/>
        </w:rPr>
      </w:pPr>
      <w:r w:rsidRPr="00C246BB">
        <w:rPr>
          <w:szCs w:val="20"/>
        </w:rPr>
        <w:t>STATE OF INDIANA</w:t>
      </w:r>
    </w:p>
    <w:p w:rsidR="007C639F" w:rsidRPr="00C246BB" w:rsidRDefault="007C639F" w:rsidP="007C639F">
      <w:pPr>
        <w:widowControl w:val="0"/>
        <w:tabs>
          <w:tab w:val="center" w:pos="4680"/>
          <w:tab w:val="left" w:pos="8489"/>
        </w:tabs>
        <w:jc w:val="left"/>
        <w:rPr>
          <w:szCs w:val="20"/>
        </w:rPr>
      </w:pPr>
      <w:r w:rsidRPr="00C246BB">
        <w:rPr>
          <w:szCs w:val="20"/>
        </w:rPr>
        <w:tab/>
        <w:t>IN THE _____________ COURT</w:t>
      </w:r>
      <w:r>
        <w:rPr>
          <w:szCs w:val="20"/>
        </w:rPr>
        <w:t>,</w:t>
      </w:r>
      <w:r w:rsidRPr="00C246BB">
        <w:rPr>
          <w:szCs w:val="20"/>
        </w:rPr>
        <w:t xml:space="preserve"> COUNTY OF________</w:t>
      </w:r>
      <w:r w:rsidRPr="00C246BB">
        <w:rPr>
          <w:szCs w:val="20"/>
        </w:rPr>
        <w:tab/>
      </w:r>
    </w:p>
    <w:p w:rsidR="007C639F" w:rsidRPr="00C246BB" w:rsidRDefault="007C639F" w:rsidP="007C639F">
      <w:pPr>
        <w:widowControl w:val="0"/>
        <w:ind w:left="2880" w:firstLine="1440"/>
        <w:rPr>
          <w:szCs w:val="20"/>
        </w:rPr>
      </w:pPr>
    </w:p>
    <w:p w:rsidR="007C639F" w:rsidRPr="00C246BB" w:rsidRDefault="007C639F" w:rsidP="007C639F">
      <w:pPr>
        <w:widowControl w:val="0"/>
        <w:ind w:firstLine="720"/>
        <w:rPr>
          <w:szCs w:val="20"/>
        </w:rPr>
      </w:pPr>
      <w:r w:rsidRPr="00C246BB">
        <w:rPr>
          <w:szCs w:val="20"/>
        </w:rPr>
        <w:t>_____________________,</w:t>
      </w:r>
      <w:r w:rsidRPr="00C246BB">
        <w:rPr>
          <w:szCs w:val="20"/>
        </w:rPr>
        <w:tab/>
      </w:r>
      <w:r w:rsidRPr="00C246BB">
        <w:rPr>
          <w:szCs w:val="20"/>
        </w:rPr>
        <w:tab/>
        <w:t>)</w:t>
      </w:r>
    </w:p>
    <w:p w:rsidR="007C639F" w:rsidRPr="00C246BB" w:rsidRDefault="007C639F" w:rsidP="007C639F">
      <w:pPr>
        <w:widowControl w:val="0"/>
        <w:ind w:firstLine="720"/>
        <w:rPr>
          <w:szCs w:val="20"/>
        </w:rPr>
      </w:pPr>
      <w:r w:rsidRPr="00C246BB">
        <w:rPr>
          <w:szCs w:val="20"/>
        </w:rPr>
        <w:t>Plaintiff(s),</w:t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  <w:t>)</w:t>
      </w:r>
    </w:p>
    <w:p w:rsidR="007C639F" w:rsidRPr="00C246BB" w:rsidRDefault="007C639F" w:rsidP="007C639F">
      <w:pPr>
        <w:widowControl w:val="0"/>
        <w:ind w:firstLine="4320"/>
        <w:rPr>
          <w:szCs w:val="20"/>
        </w:rPr>
      </w:pPr>
      <w:r w:rsidRPr="00C246BB">
        <w:rPr>
          <w:szCs w:val="20"/>
        </w:rPr>
        <w:t>)</w:t>
      </w:r>
      <w:r w:rsidRPr="00C246BB">
        <w:rPr>
          <w:szCs w:val="20"/>
        </w:rPr>
        <w:tab/>
        <w:t>Case No:  ____________________</w:t>
      </w:r>
    </w:p>
    <w:p w:rsidR="007C639F" w:rsidRPr="00C246BB" w:rsidRDefault="007C639F" w:rsidP="007C639F">
      <w:pPr>
        <w:widowControl w:val="0"/>
        <w:ind w:firstLine="720"/>
        <w:rPr>
          <w:szCs w:val="20"/>
        </w:rPr>
      </w:pPr>
      <w:proofErr w:type="gramStart"/>
      <w:r w:rsidRPr="00C246BB">
        <w:rPr>
          <w:szCs w:val="20"/>
        </w:rPr>
        <w:t>vs</w:t>
      </w:r>
      <w:proofErr w:type="gramEnd"/>
      <w:r w:rsidRPr="00C246BB">
        <w:rPr>
          <w:szCs w:val="20"/>
        </w:rPr>
        <w:t>.</w:t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  <w:t>)</w:t>
      </w:r>
      <w:r w:rsidRPr="00C246BB">
        <w:rPr>
          <w:szCs w:val="20"/>
        </w:rPr>
        <w:tab/>
      </w:r>
    </w:p>
    <w:p w:rsidR="007C639F" w:rsidRPr="00C246BB" w:rsidRDefault="007C639F" w:rsidP="007C639F">
      <w:pPr>
        <w:widowControl w:val="0"/>
        <w:ind w:firstLine="4320"/>
        <w:rPr>
          <w:szCs w:val="20"/>
        </w:rPr>
      </w:pPr>
      <w:r w:rsidRPr="00C246BB">
        <w:rPr>
          <w:szCs w:val="20"/>
        </w:rPr>
        <w:t>)</w:t>
      </w:r>
    </w:p>
    <w:p w:rsidR="007C639F" w:rsidRPr="00C246BB" w:rsidRDefault="007C639F" w:rsidP="007C639F">
      <w:pPr>
        <w:widowControl w:val="0"/>
        <w:ind w:left="1440" w:hanging="720"/>
        <w:rPr>
          <w:szCs w:val="20"/>
        </w:rPr>
      </w:pPr>
      <w:r w:rsidRPr="00C246BB">
        <w:rPr>
          <w:szCs w:val="20"/>
        </w:rPr>
        <w:t>_____________________,</w:t>
      </w:r>
      <w:r w:rsidRPr="00C246BB">
        <w:rPr>
          <w:szCs w:val="20"/>
        </w:rPr>
        <w:tab/>
      </w:r>
      <w:r w:rsidRPr="00C246BB">
        <w:rPr>
          <w:szCs w:val="20"/>
        </w:rPr>
        <w:tab/>
        <w:t>)</w:t>
      </w:r>
    </w:p>
    <w:p w:rsidR="007C639F" w:rsidRDefault="007C639F" w:rsidP="007C639F">
      <w:pPr>
        <w:widowControl w:val="0"/>
        <w:ind w:left="1440" w:hanging="720"/>
        <w:rPr>
          <w:szCs w:val="20"/>
        </w:rPr>
      </w:pPr>
      <w:r w:rsidRPr="00C246BB">
        <w:rPr>
          <w:szCs w:val="20"/>
        </w:rPr>
        <w:t>Defendant(s)</w:t>
      </w:r>
      <w:r w:rsidRPr="00C246BB">
        <w:rPr>
          <w:szCs w:val="20"/>
        </w:rPr>
        <w:tab/>
      </w:r>
      <w:r w:rsidRPr="00C246BB">
        <w:rPr>
          <w:szCs w:val="20"/>
        </w:rPr>
        <w:tab/>
        <w:t xml:space="preserve"> </w:t>
      </w:r>
      <w:r w:rsidRPr="00C246BB">
        <w:rPr>
          <w:szCs w:val="20"/>
        </w:rPr>
        <w:tab/>
      </w:r>
      <w:r w:rsidRPr="00C246BB">
        <w:rPr>
          <w:szCs w:val="20"/>
        </w:rPr>
        <w:tab/>
        <w:t>)</w:t>
      </w:r>
    </w:p>
    <w:p w:rsidR="007C639F" w:rsidRPr="00C246BB" w:rsidRDefault="007C639F" w:rsidP="007C639F">
      <w:pPr>
        <w:widowControl w:val="0"/>
        <w:ind w:left="1440" w:hanging="720"/>
        <w:rPr>
          <w:szCs w:val="20"/>
        </w:rPr>
      </w:pPr>
    </w:p>
    <w:p w:rsidR="007C639F" w:rsidRPr="00C246BB" w:rsidRDefault="007C639F" w:rsidP="007C639F">
      <w:pPr>
        <w:widowControl w:val="0"/>
        <w:rPr>
          <w:szCs w:val="20"/>
        </w:rPr>
      </w:pPr>
    </w:p>
    <w:p w:rsidR="007C639F" w:rsidRPr="00C246BB" w:rsidRDefault="007C639F" w:rsidP="007C639F">
      <w:pPr>
        <w:widowControl w:val="0"/>
        <w:jc w:val="center"/>
        <w:rPr>
          <w:b/>
          <w:szCs w:val="20"/>
        </w:rPr>
      </w:pPr>
      <w:r w:rsidRPr="00C246BB">
        <w:rPr>
          <w:b/>
          <w:szCs w:val="20"/>
        </w:rPr>
        <w:t>Administrative Rule 9(G</w:t>
      </w:r>
      <w:proofErr w:type="gramStart"/>
      <w:r w:rsidRPr="00C246BB">
        <w:rPr>
          <w:b/>
          <w:szCs w:val="20"/>
        </w:rPr>
        <w:t>)(</w:t>
      </w:r>
      <w:proofErr w:type="gramEnd"/>
      <w:r w:rsidRPr="00C246BB">
        <w:rPr>
          <w:b/>
          <w:szCs w:val="20"/>
        </w:rPr>
        <w:t xml:space="preserve">5) Notice of Exclusion </w:t>
      </w:r>
    </w:p>
    <w:p w:rsidR="007C639F" w:rsidRPr="00C246BB" w:rsidRDefault="007C639F" w:rsidP="007C639F">
      <w:pPr>
        <w:widowControl w:val="0"/>
        <w:jc w:val="center"/>
        <w:rPr>
          <w:b/>
          <w:szCs w:val="20"/>
        </w:rPr>
      </w:pPr>
      <w:proofErr w:type="gramStart"/>
      <w:r w:rsidRPr="00C246BB">
        <w:rPr>
          <w:b/>
          <w:szCs w:val="20"/>
        </w:rPr>
        <w:t>of</w:t>
      </w:r>
      <w:proofErr w:type="gramEnd"/>
      <w:r w:rsidRPr="00C246BB">
        <w:rPr>
          <w:b/>
          <w:szCs w:val="20"/>
        </w:rPr>
        <w:t xml:space="preserve"> Confidential Information from Public Access</w:t>
      </w:r>
    </w:p>
    <w:p w:rsidR="007C639F" w:rsidRPr="00C246BB" w:rsidRDefault="007C639F" w:rsidP="007C639F">
      <w:pPr>
        <w:widowControl w:val="0"/>
        <w:spacing w:after="240"/>
        <w:rPr>
          <w:szCs w:val="20"/>
        </w:rPr>
      </w:pPr>
    </w:p>
    <w:p w:rsidR="007C639F" w:rsidRDefault="007C639F" w:rsidP="007C639F">
      <w:pPr>
        <w:widowControl w:val="0"/>
        <w:spacing w:line="480" w:lineRule="auto"/>
        <w:ind w:firstLine="720"/>
        <w:rPr>
          <w:szCs w:val="20"/>
        </w:rPr>
      </w:pPr>
      <w:r w:rsidRPr="00C246BB">
        <w:rPr>
          <w:szCs w:val="20"/>
        </w:rPr>
        <w:t xml:space="preserve">Contemporaneous with the </w:t>
      </w:r>
      <w:r>
        <w:rPr>
          <w:szCs w:val="20"/>
        </w:rPr>
        <w:t>filing</w:t>
      </w:r>
      <w:r w:rsidRPr="00C246BB">
        <w:rPr>
          <w:szCs w:val="20"/>
        </w:rPr>
        <w:t xml:space="preserve"> of this notice, [party name] has tendered confidential information </w:t>
      </w:r>
      <w:r>
        <w:rPr>
          <w:szCs w:val="20"/>
        </w:rPr>
        <w:t>on the “Not for Public Access” or “Confidential” Version in</w:t>
      </w:r>
      <w:r w:rsidRPr="00C246BB">
        <w:rPr>
          <w:szCs w:val="20"/>
        </w:rPr>
        <w:t xml:space="preserve"> accordance with Administrative Rule 9(G</w:t>
      </w:r>
      <w:proofErr w:type="gramStart"/>
      <w:r w:rsidRPr="00C246BB">
        <w:rPr>
          <w:szCs w:val="20"/>
        </w:rPr>
        <w:t>)(</w:t>
      </w:r>
      <w:proofErr w:type="gramEnd"/>
      <w:r w:rsidRPr="00C246BB">
        <w:rPr>
          <w:szCs w:val="20"/>
        </w:rPr>
        <w:t>6).  Pursuant to Administrative Rule 9(G)(5), [party name], provides this notice that the confidential information contained on th</w:t>
      </w:r>
      <w:r>
        <w:rPr>
          <w:szCs w:val="20"/>
        </w:rPr>
        <w:t>e</w:t>
      </w:r>
      <w:r w:rsidRPr="00C246BB">
        <w:rPr>
          <w:szCs w:val="20"/>
        </w:rPr>
        <w:t xml:space="preserve"> </w:t>
      </w:r>
      <w:r>
        <w:rPr>
          <w:szCs w:val="20"/>
        </w:rPr>
        <w:t>“Not for Public Access” or “Confidential” Version</w:t>
      </w:r>
      <w:r w:rsidRPr="00C246BB">
        <w:rPr>
          <w:szCs w:val="20"/>
        </w:rPr>
        <w:t xml:space="preserve"> is to remain excluded from public access in accordance with the authority listed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7C639F" w:rsidTr="006433D2">
        <w:trPr>
          <w:trHeight w:val="2240"/>
        </w:trPr>
        <w:tc>
          <w:tcPr>
            <w:tcW w:w="4674" w:type="dxa"/>
          </w:tcPr>
          <w:p w:rsidR="007C639F" w:rsidRPr="00C246BB" w:rsidRDefault="007C639F" w:rsidP="006433D2">
            <w:pPr>
              <w:widowControl w:val="0"/>
              <w:ind w:firstLine="720"/>
              <w:jc w:val="center"/>
              <w:rPr>
                <w:szCs w:val="20"/>
                <w:u w:val="single"/>
              </w:rPr>
            </w:pPr>
            <w:r w:rsidRPr="00C246BB">
              <w:rPr>
                <w:szCs w:val="20"/>
                <w:u w:val="single"/>
              </w:rPr>
              <w:t>Name or description of document</w:t>
            </w:r>
          </w:p>
          <w:p w:rsidR="007C639F" w:rsidRPr="00C246BB" w:rsidRDefault="007C639F" w:rsidP="006433D2">
            <w:pPr>
              <w:widowControl w:val="0"/>
              <w:jc w:val="center"/>
              <w:rPr>
                <w:szCs w:val="20"/>
                <w:u w:val="single"/>
              </w:rPr>
            </w:pPr>
            <w:proofErr w:type="gramStart"/>
            <w:r w:rsidRPr="00C246BB">
              <w:rPr>
                <w:szCs w:val="20"/>
                <w:u w:val="single"/>
              </w:rPr>
              <w:t>tendered</w:t>
            </w:r>
            <w:proofErr w:type="gramEnd"/>
            <w:r w:rsidRPr="00C246BB">
              <w:rPr>
                <w:szCs w:val="20"/>
                <w:u w:val="single"/>
              </w:rPr>
              <w:t xml:space="preserve"> on green paper.</w:t>
            </w:r>
          </w:p>
          <w:p w:rsidR="007C639F" w:rsidRPr="00C246BB" w:rsidRDefault="007C639F" w:rsidP="006433D2">
            <w:pPr>
              <w:widowControl w:val="0"/>
              <w:rPr>
                <w:szCs w:val="20"/>
              </w:rPr>
            </w:pPr>
          </w:p>
          <w:p w:rsidR="007C639F" w:rsidRPr="00C246BB" w:rsidRDefault="007C639F" w:rsidP="006433D2">
            <w:pPr>
              <w:widowControl w:val="0"/>
              <w:jc w:val="center"/>
              <w:rPr>
                <w:szCs w:val="20"/>
              </w:rPr>
            </w:pPr>
            <w:r w:rsidRPr="00C246BB">
              <w:rPr>
                <w:szCs w:val="20"/>
              </w:rPr>
              <w:t>[List here]</w:t>
            </w:r>
          </w:p>
          <w:p w:rsidR="007C639F" w:rsidRDefault="007C639F" w:rsidP="006433D2">
            <w:pPr>
              <w:widowControl w:val="0"/>
              <w:spacing w:line="480" w:lineRule="auto"/>
              <w:jc w:val="center"/>
              <w:rPr>
                <w:szCs w:val="20"/>
                <w:u w:val="single"/>
              </w:rPr>
            </w:pPr>
          </w:p>
        </w:tc>
        <w:tc>
          <w:tcPr>
            <w:tcW w:w="4686" w:type="dxa"/>
          </w:tcPr>
          <w:p w:rsidR="007C639F" w:rsidRPr="00C246BB" w:rsidRDefault="007C639F" w:rsidP="006433D2">
            <w:pPr>
              <w:widowControl w:val="0"/>
              <w:jc w:val="center"/>
              <w:rPr>
                <w:szCs w:val="20"/>
                <w:u w:val="single"/>
              </w:rPr>
            </w:pPr>
            <w:r w:rsidRPr="00C246BB">
              <w:rPr>
                <w:szCs w:val="20"/>
                <w:u w:val="single"/>
              </w:rPr>
              <w:t xml:space="preserve">Administrative Rule 9(G) grounds upon which exclusion is authorized. </w:t>
            </w:r>
          </w:p>
          <w:p w:rsidR="007C639F" w:rsidRPr="00C246BB" w:rsidRDefault="007C639F" w:rsidP="006433D2">
            <w:pPr>
              <w:widowControl w:val="0"/>
              <w:jc w:val="center"/>
              <w:rPr>
                <w:szCs w:val="20"/>
              </w:rPr>
            </w:pPr>
          </w:p>
          <w:p w:rsidR="007C639F" w:rsidRPr="00C246BB" w:rsidRDefault="007C639F" w:rsidP="006433D2">
            <w:pPr>
              <w:widowControl w:val="0"/>
              <w:jc w:val="center"/>
              <w:rPr>
                <w:szCs w:val="20"/>
              </w:rPr>
            </w:pPr>
            <w:r w:rsidRPr="00C246BB">
              <w:rPr>
                <w:szCs w:val="20"/>
              </w:rPr>
              <w:t xml:space="preserve">[List 9(G) grounds here.]  </w:t>
            </w:r>
          </w:p>
          <w:p w:rsidR="007C639F" w:rsidRDefault="007C639F" w:rsidP="006433D2">
            <w:pPr>
              <w:widowControl w:val="0"/>
              <w:jc w:val="center"/>
              <w:rPr>
                <w:szCs w:val="20"/>
              </w:rPr>
            </w:pPr>
            <w:r w:rsidRPr="00C246BB">
              <w:rPr>
                <w:szCs w:val="20"/>
              </w:rPr>
              <w:t xml:space="preserve">[NOTE:  </w:t>
            </w:r>
            <w:r w:rsidRPr="00C246BB">
              <w:rPr>
                <w:i/>
                <w:szCs w:val="20"/>
              </w:rPr>
              <w:t>If 9(G</w:t>
            </w:r>
            <w:proofErr w:type="gramStart"/>
            <w:r w:rsidRPr="00C246BB">
              <w:rPr>
                <w:i/>
                <w:szCs w:val="20"/>
              </w:rPr>
              <w:t>)</w:t>
            </w:r>
            <w:r>
              <w:rPr>
                <w:i/>
                <w:szCs w:val="20"/>
              </w:rPr>
              <w:t>(</w:t>
            </w:r>
            <w:proofErr w:type="gramEnd"/>
            <w:r>
              <w:rPr>
                <w:i/>
                <w:szCs w:val="20"/>
              </w:rPr>
              <w:t>2)</w:t>
            </w:r>
            <w:r w:rsidRPr="00C246BB">
              <w:rPr>
                <w:i/>
                <w:szCs w:val="20"/>
              </w:rPr>
              <w:t>(a)</w:t>
            </w:r>
            <w:r>
              <w:rPr>
                <w:i/>
                <w:szCs w:val="20"/>
              </w:rPr>
              <w:t>, 9(G)</w:t>
            </w:r>
            <w:r w:rsidRPr="00C246BB">
              <w:rPr>
                <w:i/>
                <w:szCs w:val="20"/>
              </w:rPr>
              <w:t>(2)</w:t>
            </w:r>
            <w:r>
              <w:rPr>
                <w:i/>
                <w:szCs w:val="20"/>
              </w:rPr>
              <w:t>(b)</w:t>
            </w:r>
            <w:r w:rsidRPr="00C246BB">
              <w:rPr>
                <w:i/>
                <w:szCs w:val="20"/>
              </w:rPr>
              <w:t xml:space="preserve"> or </w:t>
            </w:r>
            <w:r>
              <w:rPr>
                <w:i/>
                <w:szCs w:val="20"/>
              </w:rPr>
              <w:t>9(G)</w:t>
            </w:r>
            <w:r w:rsidRPr="00C246BB">
              <w:rPr>
                <w:i/>
                <w:szCs w:val="20"/>
              </w:rPr>
              <w:t>(3)</w:t>
            </w:r>
            <w:r>
              <w:rPr>
                <w:i/>
                <w:szCs w:val="20"/>
              </w:rPr>
              <w:t>(b)</w:t>
            </w:r>
            <w:r w:rsidRPr="00C246BB">
              <w:rPr>
                <w:i/>
                <w:szCs w:val="20"/>
              </w:rPr>
              <w:t xml:space="preserve"> provides the basis for exclusion, you must also list the specific law, statute, or rule declaring the information confidential.</w:t>
            </w:r>
            <w:r w:rsidRPr="00C246BB">
              <w:rPr>
                <w:szCs w:val="20"/>
              </w:rPr>
              <w:t>]</w:t>
            </w:r>
          </w:p>
          <w:p w:rsidR="007C639F" w:rsidRDefault="007C639F" w:rsidP="006433D2">
            <w:pPr>
              <w:widowControl w:val="0"/>
              <w:jc w:val="center"/>
              <w:rPr>
                <w:szCs w:val="20"/>
              </w:rPr>
            </w:pPr>
          </w:p>
          <w:p w:rsidR="007C639F" w:rsidRDefault="007C639F" w:rsidP="006433D2">
            <w:pPr>
              <w:widowControl w:val="0"/>
              <w:jc w:val="center"/>
              <w:rPr>
                <w:szCs w:val="20"/>
              </w:rPr>
            </w:pPr>
          </w:p>
          <w:p w:rsidR="007C639F" w:rsidRDefault="007C639F" w:rsidP="006433D2">
            <w:pPr>
              <w:widowControl w:val="0"/>
              <w:rPr>
                <w:szCs w:val="20"/>
                <w:u w:val="single"/>
              </w:rPr>
            </w:pPr>
          </w:p>
        </w:tc>
      </w:tr>
    </w:tbl>
    <w:p w:rsidR="007C639F" w:rsidRDefault="007C639F" w:rsidP="007C639F">
      <w:pPr>
        <w:widowControl w:val="0"/>
        <w:rPr>
          <w:szCs w:val="20"/>
        </w:rPr>
      </w:pPr>
    </w:p>
    <w:p w:rsidR="007C639F" w:rsidRDefault="007C639F" w:rsidP="007C639F">
      <w:pPr>
        <w:widowControl w:val="0"/>
        <w:rPr>
          <w:szCs w:val="20"/>
        </w:rPr>
      </w:pPr>
    </w:p>
    <w:p w:rsidR="007C639F" w:rsidRPr="00C246BB" w:rsidRDefault="007C639F" w:rsidP="007C639F">
      <w:pPr>
        <w:widowControl w:val="0"/>
        <w:rPr>
          <w:szCs w:val="20"/>
        </w:rPr>
      </w:pPr>
      <w:proofErr w:type="gramStart"/>
      <w:r w:rsidRPr="00C246BB">
        <w:rPr>
          <w:szCs w:val="20"/>
        </w:rPr>
        <w:t xml:space="preserve">Dated this </w:t>
      </w:r>
      <w:r w:rsidRPr="00C246BB">
        <w:rPr>
          <w:szCs w:val="20"/>
          <w:u w:val="single"/>
        </w:rPr>
        <w:t xml:space="preserve">      </w:t>
      </w:r>
      <w:r w:rsidRPr="00C246BB">
        <w:rPr>
          <w:szCs w:val="20"/>
        </w:rPr>
        <w:t xml:space="preserve"> day of </w:t>
      </w:r>
      <w:r w:rsidRPr="00C246BB">
        <w:rPr>
          <w:szCs w:val="20"/>
          <w:u w:val="single"/>
        </w:rPr>
        <w:t xml:space="preserve">      </w:t>
      </w:r>
      <w:r w:rsidRPr="00C246BB">
        <w:rPr>
          <w:szCs w:val="20"/>
        </w:rPr>
        <w:t>, 20</w:t>
      </w:r>
      <w:r w:rsidRPr="00C246BB">
        <w:rPr>
          <w:szCs w:val="20"/>
          <w:u w:val="single"/>
        </w:rPr>
        <w:t xml:space="preserve">   </w:t>
      </w:r>
      <w:r w:rsidRPr="00C246BB">
        <w:rPr>
          <w:szCs w:val="20"/>
        </w:rPr>
        <w:t>.</w:t>
      </w:r>
      <w:proofErr w:type="gramEnd"/>
      <w:r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  <w:t>Respectfully submitted,</w:t>
      </w:r>
    </w:p>
    <w:p w:rsidR="007C639F" w:rsidRPr="00C246BB" w:rsidRDefault="007C639F" w:rsidP="007C639F">
      <w:pPr>
        <w:widowControl w:val="0"/>
        <w:ind w:left="4320"/>
        <w:rPr>
          <w:szCs w:val="20"/>
          <w:u w:val="single"/>
        </w:rPr>
      </w:pP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  <w:u w:val="single"/>
        </w:rPr>
        <w:t xml:space="preserve">_________________________                               </w:t>
      </w:r>
    </w:p>
    <w:p w:rsidR="007C639F" w:rsidRDefault="007C639F" w:rsidP="007C639F">
      <w:pPr>
        <w:widowControl w:val="0"/>
        <w:rPr>
          <w:szCs w:val="20"/>
        </w:rPr>
      </w:pP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</w:r>
      <w:r w:rsidRPr="00C246BB">
        <w:rPr>
          <w:szCs w:val="20"/>
        </w:rPr>
        <w:tab/>
        <w:t>[Signature]</w:t>
      </w:r>
    </w:p>
    <w:p w:rsidR="007C639F" w:rsidRDefault="007C639F" w:rsidP="007C639F">
      <w:pPr>
        <w:widowControl w:val="0"/>
        <w:rPr>
          <w:szCs w:val="20"/>
        </w:rPr>
      </w:pPr>
    </w:p>
    <w:p w:rsidR="007C639F" w:rsidRDefault="007C639F" w:rsidP="007C639F"/>
    <w:p w:rsidR="007C639F" w:rsidRDefault="007C639F" w:rsidP="007C639F"/>
    <w:p w:rsidR="007C639F" w:rsidRDefault="007C639F" w:rsidP="007C639F"/>
    <w:p w:rsidR="007C639F" w:rsidRDefault="007C639F" w:rsidP="007C639F">
      <w:pPr>
        <w:jc w:val="center"/>
      </w:pPr>
      <w:r>
        <w:rPr>
          <w:b/>
          <w:u w:val="single"/>
        </w:rPr>
        <w:t>CERTIFICATE OF SERVICE</w:t>
      </w:r>
    </w:p>
    <w:p w:rsidR="007C639F" w:rsidRDefault="007C639F" w:rsidP="007C639F">
      <w:pPr>
        <w:jc w:val="left"/>
      </w:pPr>
    </w:p>
    <w:p w:rsidR="007C639F" w:rsidRDefault="007C639F" w:rsidP="007C639F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  <w:t>The undersigned hereby certifies that a copy of the foregoing Administrative Rule 9(G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5) Notice of Exclusion of Confidential Information from Public Access has been served upon:</w:t>
      </w:r>
    </w:p>
    <w:p w:rsidR="007C639F" w:rsidRPr="00412047" w:rsidRDefault="007C639F" w:rsidP="007C639F">
      <w:pPr>
        <w:jc w:val="left"/>
        <w:rPr>
          <w:sz w:val="22"/>
          <w:szCs w:val="22"/>
        </w:rPr>
      </w:pPr>
    </w:p>
    <w:p w:rsidR="007C639F" w:rsidRPr="00412047" w:rsidRDefault="007C639F" w:rsidP="007C639F">
      <w:pPr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proofErr w:type="gramStart"/>
      <w:r w:rsidRPr="00412047">
        <w:rPr>
          <w:i/>
          <w:iCs/>
          <w:sz w:val="22"/>
          <w:szCs w:val="22"/>
        </w:rPr>
        <w:t>here</w:t>
      </w:r>
      <w:proofErr w:type="gramEnd"/>
      <w:r w:rsidRPr="00412047">
        <w:rPr>
          <w:i/>
          <w:iCs/>
          <w:sz w:val="22"/>
          <w:szCs w:val="22"/>
        </w:rPr>
        <w:t xml:space="preserve"> insert method of service]</w:t>
      </w:r>
      <w:r w:rsidRPr="00412047">
        <w:rPr>
          <w:sz w:val="22"/>
          <w:szCs w:val="22"/>
        </w:rPr>
        <w:t xml:space="preserve"> on </w:t>
      </w:r>
      <w:r w:rsidRPr="00412047">
        <w:rPr>
          <w:i/>
          <w:iCs/>
          <w:sz w:val="22"/>
          <w:szCs w:val="22"/>
        </w:rPr>
        <w:t>[here insert the name and address for mailing purposes].</w:t>
      </w:r>
    </w:p>
    <w:p w:rsidR="007C639F" w:rsidRPr="00412047" w:rsidRDefault="007C639F" w:rsidP="007C639F">
      <w:pPr>
        <w:rPr>
          <w:sz w:val="22"/>
          <w:szCs w:val="22"/>
        </w:rPr>
      </w:pPr>
    </w:p>
    <w:p w:rsidR="007C639F" w:rsidRPr="00412047" w:rsidRDefault="007C639F" w:rsidP="007C639F">
      <w:pPr>
        <w:ind w:left="4320" w:firstLine="720"/>
        <w:rPr>
          <w:sz w:val="22"/>
          <w:szCs w:val="22"/>
        </w:rPr>
      </w:pPr>
      <w:r w:rsidRPr="00412047">
        <w:rPr>
          <w:sz w:val="22"/>
          <w:szCs w:val="22"/>
        </w:rPr>
        <w:t>______________________________</w:t>
      </w:r>
    </w:p>
    <w:p w:rsidR="007C639F" w:rsidRPr="00412047" w:rsidRDefault="007C639F" w:rsidP="007C639F">
      <w:pPr>
        <w:ind w:left="4320" w:firstLine="720"/>
        <w:rPr>
          <w:sz w:val="22"/>
          <w:szCs w:val="22"/>
        </w:rPr>
      </w:pPr>
      <w:r w:rsidRPr="00412047">
        <w:rPr>
          <w:sz w:val="22"/>
          <w:szCs w:val="22"/>
        </w:rPr>
        <w:t>(Name of attorney)</w:t>
      </w:r>
    </w:p>
    <w:p w:rsidR="007C639F" w:rsidRPr="00412047" w:rsidRDefault="007C639F" w:rsidP="007C639F">
      <w:pPr>
        <w:rPr>
          <w:sz w:val="22"/>
          <w:szCs w:val="22"/>
        </w:rPr>
      </w:pPr>
    </w:p>
    <w:p w:rsidR="007C639F" w:rsidRPr="00412047" w:rsidRDefault="007C639F" w:rsidP="007C639F">
      <w:pPr>
        <w:jc w:val="left"/>
        <w:rPr>
          <w:sz w:val="22"/>
          <w:szCs w:val="22"/>
        </w:rPr>
      </w:pPr>
    </w:p>
    <w:p w:rsidR="009A4566" w:rsidRPr="009A4566" w:rsidRDefault="009A4566" w:rsidP="009A4566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</w:t>
      </w:r>
    </w:p>
    <w:sectPr w:rsidR="009A4566" w:rsidRPr="009A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20"/>
    <w:multiLevelType w:val="hybridMultilevel"/>
    <w:tmpl w:val="98021382"/>
    <w:lvl w:ilvl="0" w:tplc="DC0A2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75758"/>
    <w:multiLevelType w:val="hybridMultilevel"/>
    <w:tmpl w:val="CF5EF9CA"/>
    <w:lvl w:ilvl="0" w:tplc="C8864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C06D9"/>
    <w:multiLevelType w:val="hybridMultilevel"/>
    <w:tmpl w:val="F2DA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208"/>
    <w:multiLevelType w:val="hybridMultilevel"/>
    <w:tmpl w:val="CF2EB74C"/>
    <w:lvl w:ilvl="0" w:tplc="C81ED29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29D308C"/>
    <w:multiLevelType w:val="hybridMultilevel"/>
    <w:tmpl w:val="0712BC5A"/>
    <w:lvl w:ilvl="0" w:tplc="0A62A92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6"/>
    <w:rsid w:val="00182E7D"/>
    <w:rsid w:val="001B1615"/>
    <w:rsid w:val="001F79D6"/>
    <w:rsid w:val="00240622"/>
    <w:rsid w:val="002D2BBF"/>
    <w:rsid w:val="00304D31"/>
    <w:rsid w:val="006C4325"/>
    <w:rsid w:val="006D4536"/>
    <w:rsid w:val="007644B4"/>
    <w:rsid w:val="007C639F"/>
    <w:rsid w:val="008812FB"/>
    <w:rsid w:val="00920B94"/>
    <w:rsid w:val="009A4566"/>
    <w:rsid w:val="00A45B3D"/>
    <w:rsid w:val="00AA39BF"/>
    <w:rsid w:val="00BB3573"/>
    <w:rsid w:val="00D410E4"/>
    <w:rsid w:val="00DA0862"/>
    <w:rsid w:val="00F05F23"/>
    <w:rsid w:val="00F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9F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56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rsid w:val="007C639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7C639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6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9F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56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rsid w:val="007C639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7C639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6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Mary Margaret</dc:creator>
  <cp:lastModifiedBy>Jeana Walker</cp:lastModifiedBy>
  <cp:revision>2</cp:revision>
  <cp:lastPrinted>2017-08-15T16:26:00Z</cp:lastPrinted>
  <dcterms:created xsi:type="dcterms:W3CDTF">2017-08-24T17:00:00Z</dcterms:created>
  <dcterms:modified xsi:type="dcterms:W3CDTF">2017-08-24T17:00:00Z</dcterms:modified>
</cp:coreProperties>
</file>